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4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11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4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322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1934_0m_a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40" w:right="-20"/>
        <w:jc w:val="left"/>
        <w:tabs>
          <w:tab w:pos="240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0.0098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a=12.456(8)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b=12.713(9)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c=13.357(9)</w:t>
            </w:r>
          </w:p>
        </w:tc>
      </w:tr>
      <w:tr>
        <w:trPr>
          <w:trHeight w:val="275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alpha=86.23(3)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7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beta=71.82(3)</w:t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gamma=69.78(2)</w:t>
            </w:r>
          </w:p>
        </w:tc>
      </w:tr>
      <w:tr>
        <w:trPr>
          <w:trHeight w:val="348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64" w:lineRule="auto"/>
        <w:ind w:left="140" w:right="2411" w:firstLine="2091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1884(2)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1884(2)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-1</w:t>
      </w:r>
    </w:p>
    <w:p>
      <w:pPr>
        <w:spacing w:before="0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-P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27" w:after="0" w:line="331" w:lineRule="exact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C32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O12,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C6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H6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C32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H21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O12,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8"/>
        </w:rPr>
        <w:t>1(C6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ind w:left="5679" w:right="3072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H6)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25" w:after="0" w:line="240" w:lineRule="auto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O12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C38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H27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O12</w:t>
      </w:r>
    </w:p>
    <w:p>
      <w:pPr>
        <w:spacing w:before="25" w:after="0" w:line="241" w:lineRule="exact"/>
        <w:ind w:left="140" w:right="-20"/>
        <w:jc w:val="left"/>
        <w:tabs>
          <w:tab w:pos="2220" w:val="left"/>
          <w:tab w:pos="5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940.62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940.61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03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1.658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1.659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80" w:right="130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4.748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4.749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924.0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924.0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916.36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15,15,16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14,15,16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6918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80" w:right="90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6845</w:t>
            </w:r>
          </w:p>
        </w:tc>
      </w:tr>
      <w:tr>
        <w:trPr>
          <w:trHeight w:val="275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0.510,0.593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1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0.576,0.745</w:t>
            </w:r>
          </w:p>
        </w:tc>
      </w:tr>
      <w:tr>
        <w:trPr>
          <w:trHeight w:val="348" w:hRule="exact"/>
        </w:trPr>
        <w:tc>
          <w:tcPr>
            <w:tcW w:w="1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2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0.238</w:t>
            </w:r>
          </w:p>
        </w:tc>
        <w:tc>
          <w:tcPr>
            <w:tcW w:w="25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Tmin=0.576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Tmax=0.745</w:t>
      </w:r>
    </w:p>
    <w:p>
      <w:pPr>
        <w:spacing w:before="14" w:after="0" w:line="240" w:lineRule="auto"/>
        <w:ind w:left="14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0.989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25.390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auto"/>
        <w:ind w:left="140" w:right="421"/>
        <w:jc w:val="left"/>
        <w:tabs>
          <w:tab w:pos="3640" w:val="left"/>
          <w:tab w:pos="4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50.95771pt;width:453.000007pt;height:.1pt;mso-position-horizontal-relative:page;mso-position-vertical-relative:paragraph;z-index:-321" coordorigin="1420,1019" coordsize="9060,2">
            <v:shape style="position:absolute;left:1420;top:1019;width:9060;height:2" coordorigin="1420,1019" coordsize="9060,0" path="m1420,1019l10480,1019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0.0373(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5297)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0.0874(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6845)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1.050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479</w:t>
      </w:r>
    </w:p>
    <w:p>
      <w:pPr>
        <w:jc w:val="left"/>
        <w:spacing w:after="0"/>
        <w:sectPr>
          <w:type w:val="continuous"/>
          <w:pgSz w:w="12240" w:h="15840"/>
          <w:pgMar w:top="660" w:bottom="280" w:left="1280" w:right="1720"/>
        </w:sectPr>
      </w:pPr>
      <w:rPr/>
    </w:p>
    <w:p>
      <w:pPr>
        <w:spacing w:before="86" w:after="0" w:line="240" w:lineRule="auto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42" w:right="416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198" w:lineRule="exact"/>
        <w:ind w:left="12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27pt;width:453.600007pt;height:15.300011pt;mso-position-horizontal-relative:page;mso-position-vertical-relative:paragraph;z-index:-320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2800" w:val="left"/>
          <w:tab w:pos="4540" w:val="left"/>
          <w:tab w:pos="5940" w:val="left"/>
          <w:tab w:pos="6160" w:val="left"/>
          <w:tab w:pos="6800" w:val="left"/>
          <w:tab w:pos="7120" w:val="left"/>
          <w:tab w:pos="7660" w:val="left"/>
          <w:tab w:pos="78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PLAT094_ALERT_2_C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Maximum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/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Minimum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3.14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C21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PLAT250_ALERT_2_C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U3/U1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U(i,j)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Tensor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PLAT250_ALERT_2_C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U3/U1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U(i,j)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Tensor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2.4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C51B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0.102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PLAT260_ALERT_2_C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Including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C51A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0.102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Phenyl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-C36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0.00984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5pt;width:453.600007pt;height:15.300007pt;mso-position-horizontal-relative:page;mso-position-vertical-relative:paragraph;z-index:-319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23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3240" w:val="left"/>
          <w:tab w:pos="6800" w:val="left"/>
          <w:tab w:pos="7120" w:val="left"/>
          <w:tab w:pos="7760" w:val="left"/>
          <w:tab w:pos="7980" w:val="left"/>
          <w:tab w:pos="8100" w:val="left"/>
          <w:tab w:pos="8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Uiso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Uij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non-H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PLAT042_ALERT_1_G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Formula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Strings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PLAT171_ALERT_4_G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EADP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PLAT178_ALERT_4_G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SIMU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PLAT186_ALERT_4_G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ISOR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Anion/Solvent/Minor-Residue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100%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Anion/Solvent/Minor-Residue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100%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PLAT304_ALERT_4_G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Non-Integer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6.29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PLAT304_ALERT_4_G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Non-Integer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5.71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PLAT860_ALERT_3_G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Least-Squares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PLAT883_ALERT_1_G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Info/Value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_atom_sites_solution_primary</w:t>
      </w:r>
      <w:r>
        <w:rPr>
          <w:rFonts w:ascii="Courier New" w:hAnsi="Courier New" w:cs="Courier New" w:eastAsia="Courier New"/>
          <w:sz w:val="18"/>
          <w:szCs w:val="18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5pt;width:453.000007pt;height:.1pt;mso-position-horizontal-relative:page;mso-position-vertical-relative:paragraph;z-index:-318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2" w:right="714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9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171pt;width:453.000007pt;height:.1pt;mso-position-horizontal-relative:page;mso-position-vertical-relative:paragraph;z-index:-317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171pt;width:453.000007pt;height:.1pt;mso-position-horizontal-relative:page;mso-position-vertical-relative:paragraph;z-index:-316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0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38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315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22/03/2021;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19/03/2021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1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1.608318pt;width:415.245387pt;height:314.823517pt;mso-position-horizontal-relative:page;mso-position-vertical-relative:paragraph;z-index:-314" coordorigin="1694,432" coordsize="8305,6296">
            <v:shape style="position:absolute;left:2592;top:432;width:6466;height:6296" type="#_x0000_t75">
              <v:imagedata r:id="rId39" o:title=""/>
            </v:shape>
            <v:group style="position:absolute;left:1699;top:494;width:920;height:2" coordorigin="1699,494" coordsize="920,2">
              <v:shape style="position:absolute;left:1699;top:494;width:920;height:2" coordorigin="1699,494" coordsize="920,0" path="m1699,494l2620,494e" filled="f" stroked="t" strokeweight=".564576pt" strokecolor="#1F1F1F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6"/>
          <w:b/>
          <w:bCs/>
        </w:rPr>
        <w:t>1934_0m_a-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C1C1C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39" w:after="0" w:line="209" w:lineRule="exact"/>
        <w:ind w:right="-20"/>
        <w:jc w:val="right"/>
        <w:tabs>
          <w:tab w:pos="70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5"/>
        </w:rPr>
        <w:t>&gt;-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-2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1C1C1C"/>
          <w:spacing w:val="0"/>
          <w:w w:val="100"/>
          <w:position w:val="-5"/>
        </w:rPr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333333"/>
          <w:spacing w:val="0"/>
          <w:w w:val="84"/>
          <w:position w:val="2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9" w:after="0" w:line="208" w:lineRule="exact"/>
        <w:ind w:left="88" w:right="503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97"/>
          <w:position w:val="-1"/>
        </w:rPr>
        <w:t>50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left="-36" w:right="532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90"/>
          <w:position w:val="2"/>
        </w:rPr>
        <w:t>293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2" w:equalWidth="0">
            <w:col w:w="7914" w:space="318"/>
            <w:col w:w="928"/>
          </w:cols>
        </w:sectPr>
      </w:pPr>
      <w:rPr/>
    </w:p>
    <w:p>
      <w:pPr>
        <w:spacing w:before="47" w:after="0" w:line="240" w:lineRule="auto"/>
        <w:ind w:left="379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1C1C1C"/>
          <w:w w:val="154"/>
        </w:rPr>
        <w:t>(</w:t>
      </w:r>
      <w:r>
        <w:rPr>
          <w:rFonts w:ascii="Arial" w:hAnsi="Arial" w:cs="Arial" w:eastAsia="Arial"/>
          <w:sz w:val="8"/>
          <w:szCs w:val="8"/>
          <w:color w:val="1C1C1C"/>
          <w:w w:val="153"/>
        </w:rPr>
        <w:t>Y</w:t>
      </w:r>
      <w:r>
        <w:rPr>
          <w:rFonts w:ascii="Arial" w:hAnsi="Arial" w:cs="Arial" w:eastAsia="Arial"/>
          <w:sz w:val="8"/>
          <w:szCs w:val="8"/>
          <w:color w:val="1C1C1C"/>
          <w:w w:val="154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4" w:after="0" w:line="124" w:lineRule="exact"/>
        <w:ind w:left="45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161"/>
        </w:rPr>
        <w:t>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2" w:lineRule="exact"/>
        <w:ind w:left="396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1C1C1C"/>
          <w:w w:val="149"/>
        </w:rPr>
        <w:t>(</w:t>
      </w:r>
      <w:r>
        <w:rPr>
          <w:rFonts w:ascii="Arial" w:hAnsi="Arial" w:cs="Arial" w:eastAsia="Arial"/>
          <w:sz w:val="8"/>
          <w:szCs w:val="8"/>
          <w:color w:val="1C1C1C"/>
          <w:w w:val="148"/>
        </w:rPr>
        <w:t>Y</w:t>
      </w:r>
      <w:r>
        <w:rPr>
          <w:rFonts w:ascii="Arial" w:hAnsi="Arial" w:cs="Arial" w:eastAsia="Arial"/>
          <w:sz w:val="8"/>
          <w:szCs w:val="8"/>
          <w:color w:val="1C1C1C"/>
          <w:w w:val="149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1" w:after="0" w:line="128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1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33333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3" w:lineRule="exact"/>
        <w:ind w:left="396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1C1C1C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45" w:lineRule="exact"/>
        <w:ind w:left="39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C1C1C"/>
          <w:spacing w:val="0"/>
          <w:w w:val="139"/>
          <w:position w:val="-2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left="43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333333"/>
          <w:spacing w:val="0"/>
          <w:w w:val="100"/>
        </w:rPr>
        <w:t>..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05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C1C1C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8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2" w:after="0" w:line="240" w:lineRule="auto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spacing w:val="0"/>
          <w:w w:val="125"/>
        </w:rPr>
        <w:t>(X)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0" w:after="0" w:line="134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63" w:after="0" w:line="240" w:lineRule="auto"/>
        <w:ind w:left="396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896683pt;margin-top:2.985744pt;width:5.27088pt;height:6pt;mso-position-horizontal-relative:page;mso-position-vertical-relative:paragraph;z-index:-313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color w:val="333333"/>
                      <w:spacing w:val="0"/>
                      <w:w w:val="158"/>
                    </w:rPr>
                    <w:t>L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>£-</w:t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color w:val="333333"/>
          <w:spacing w:val="0"/>
          <w:w w:val="109"/>
        </w:rPr>
        <w:t>010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08" w:lineRule="exact"/>
        <w:ind w:left="46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33333"/>
          <w:spacing w:val="0"/>
          <w:w w:val="105"/>
          <w:position w:val="-1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02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96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9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96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C1C1C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9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33333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85"/>
        <w:jc w:val="left"/>
        <w:tabs>
          <w:tab w:pos="130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1C1C1C"/>
          <w:spacing w:val="26"/>
          <w:w w:val="68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128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050505"/>
          <w:spacing w:val="5"/>
          <w:w w:val="64"/>
        </w:rPr>
        <w:t>1</w:t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96"/>
        </w:rPr>
        <w:t>934</w:t>
      </w:r>
      <w:r>
        <w:rPr>
          <w:rFonts w:ascii="Courier New" w:hAnsi="Courier New" w:cs="Courier New" w:eastAsia="Courier New"/>
          <w:sz w:val="21"/>
          <w:szCs w:val="21"/>
          <w:color w:val="333333"/>
          <w:spacing w:val="-48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82"/>
        </w:rPr>
        <w:t>Om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12"/>
          <w:w w:val="82"/>
        </w:rPr>
        <w:t> </w:t>
      </w:r>
      <w:r>
        <w:rPr>
          <w:rFonts w:ascii="Courier New" w:hAnsi="Courier New" w:cs="Courier New" w:eastAsia="Courier New"/>
          <w:sz w:val="21"/>
          <w:szCs w:val="21"/>
          <w:color w:val="1C1C1C"/>
          <w:spacing w:val="0"/>
          <w:w w:val="100"/>
        </w:rPr>
        <w:t>a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5"/>
          <w:w w:val="17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tabs>
          <w:tab w:pos="4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7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Courier New" w:hAnsi="Courier New" w:cs="Courier New" w:eastAsia="Courier New"/>
          <w:sz w:val="21"/>
          <w:szCs w:val="21"/>
          <w:color w:val="333333"/>
          <w:spacing w:val="-32"/>
          <w:w w:val="114"/>
        </w:rPr>
        <w:t>0</w:t>
      </w:r>
      <w:r>
        <w:rPr>
          <w:rFonts w:ascii="Courier New" w:hAnsi="Courier New" w:cs="Courier New" w:eastAsia="Courier New"/>
          <w:sz w:val="21"/>
          <w:szCs w:val="21"/>
          <w:color w:val="545454"/>
          <w:spacing w:val="-20"/>
          <w:w w:val="108"/>
        </w:rPr>
        <w:t>.</w:t>
      </w:r>
      <w:r>
        <w:rPr>
          <w:rFonts w:ascii="Courier New" w:hAnsi="Courier New" w:cs="Courier New" w:eastAsia="Courier New"/>
          <w:sz w:val="21"/>
          <w:szCs w:val="21"/>
          <w:color w:val="333333"/>
          <w:spacing w:val="0"/>
          <w:w w:val="97"/>
        </w:rPr>
        <w:t>04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RES=</w:t>
      </w:r>
      <w:r>
        <w:rPr>
          <w:rFonts w:ascii="Arial" w:hAnsi="Arial" w:cs="Arial" w:eastAsia="Arial"/>
          <w:sz w:val="19"/>
          <w:szCs w:val="19"/>
          <w:color w:val="333333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0-117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33333"/>
          <w:spacing w:val="0"/>
          <w:w w:val="71"/>
        </w:rPr>
        <w:t>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4" w:equalWidth="0">
        <w:col w:w="2280" w:space="865"/>
        <w:col w:w="422" w:space="995"/>
        <w:col w:w="905" w:space="1742"/>
        <w:col w:w="19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PLAT094.html" TargetMode="External"/><Relationship Id="rId8" Type="http://schemas.openxmlformats.org/officeDocument/2006/relationships/hyperlink" Target="http://journals.iucr.org/services/cif/checking/PLAT234.html" TargetMode="External"/><Relationship Id="rId9" Type="http://schemas.openxmlformats.org/officeDocument/2006/relationships/hyperlink" Target="http://journals.iucr.org/services/cif/checking/PLAT234.html" TargetMode="External"/><Relationship Id="rId10" Type="http://schemas.openxmlformats.org/officeDocument/2006/relationships/hyperlink" Target="http://journals.iucr.org/services/cif/checking/PLAT241.html" TargetMode="External"/><Relationship Id="rId11" Type="http://schemas.openxmlformats.org/officeDocument/2006/relationships/hyperlink" Target="http://journals.iucr.org/services/cif/checking/PLAT241.html" TargetMode="External"/><Relationship Id="rId12" Type="http://schemas.openxmlformats.org/officeDocument/2006/relationships/hyperlink" Target="http://journals.iucr.org/services/cif/checking/PLAT242.html" TargetMode="External"/><Relationship Id="rId13" Type="http://schemas.openxmlformats.org/officeDocument/2006/relationships/hyperlink" Target="http://journals.iucr.org/services/cif/checking/PLAT242.html" TargetMode="External"/><Relationship Id="rId14" Type="http://schemas.openxmlformats.org/officeDocument/2006/relationships/hyperlink" Target="http://journals.iucr.org/services/cif/checking/PLAT242.html" TargetMode="External"/><Relationship Id="rId15" Type="http://schemas.openxmlformats.org/officeDocument/2006/relationships/hyperlink" Target="http://journals.iucr.org/services/cif/checking/PLAT242.html" TargetMode="External"/><Relationship Id="rId16" Type="http://schemas.openxmlformats.org/officeDocument/2006/relationships/hyperlink" Target="http://journals.iucr.org/services/cif/checking/PLAT250.html" TargetMode="External"/><Relationship Id="rId17" Type="http://schemas.openxmlformats.org/officeDocument/2006/relationships/hyperlink" Target="http://journals.iucr.org/services/cif/checking/PLAT250.html" TargetMode="External"/><Relationship Id="rId18" Type="http://schemas.openxmlformats.org/officeDocument/2006/relationships/hyperlink" Target="http://journals.iucr.org/services/cif/checking/PLAT260.html" TargetMode="External"/><Relationship Id="rId19" Type="http://schemas.openxmlformats.org/officeDocument/2006/relationships/hyperlink" Target="http://journals.iucr.org/services/cif/checking/PLAT260.html" TargetMode="External"/><Relationship Id="rId20" Type="http://schemas.openxmlformats.org/officeDocument/2006/relationships/hyperlink" Target="http://journals.iucr.org/services/cif/checking/PLAT331.html" TargetMode="External"/><Relationship Id="rId21" Type="http://schemas.openxmlformats.org/officeDocument/2006/relationships/hyperlink" Target="http://journals.iucr.org/services/cif/checking/PLAT334.html" TargetMode="External"/><Relationship Id="rId22" Type="http://schemas.openxmlformats.org/officeDocument/2006/relationships/hyperlink" Target="http://journals.iucr.org/services/cif/checking/PLAT342.html" TargetMode="External"/><Relationship Id="rId23" Type="http://schemas.openxmlformats.org/officeDocument/2006/relationships/image" Target="media/image2.png"/><Relationship Id="rId24" Type="http://schemas.openxmlformats.org/officeDocument/2006/relationships/hyperlink" Target="http://journals.iucr.org/services/cif/checking/PLAT003.html" TargetMode="External"/><Relationship Id="rId25" Type="http://schemas.openxmlformats.org/officeDocument/2006/relationships/hyperlink" Target="http://journals.iucr.org/services/cif/checking/PLAT042.html" TargetMode="External"/><Relationship Id="rId26" Type="http://schemas.openxmlformats.org/officeDocument/2006/relationships/hyperlink" Target="http://journals.iucr.org/services/cif/checking/PLAT171.html" TargetMode="External"/><Relationship Id="rId27" Type="http://schemas.openxmlformats.org/officeDocument/2006/relationships/hyperlink" Target="http://journals.iucr.org/services/cif/checking/PLAT178.html" TargetMode="External"/><Relationship Id="rId28" Type="http://schemas.openxmlformats.org/officeDocument/2006/relationships/hyperlink" Target="http://journals.iucr.org/services/cif/checking/PLAT186.html" TargetMode="External"/><Relationship Id="rId29" Type="http://schemas.openxmlformats.org/officeDocument/2006/relationships/hyperlink" Target="http://journals.iucr.org/services/cif/checking/PLAT199.html" TargetMode="External"/><Relationship Id="rId30" Type="http://schemas.openxmlformats.org/officeDocument/2006/relationships/hyperlink" Target="http://journals.iucr.org/services/cif/checking/PLAT200.html" TargetMode="External"/><Relationship Id="rId31" Type="http://schemas.openxmlformats.org/officeDocument/2006/relationships/hyperlink" Target="http://journals.iucr.org/services/cif/checking/PLAT302.html" TargetMode="External"/><Relationship Id="rId32" Type="http://schemas.openxmlformats.org/officeDocument/2006/relationships/hyperlink" Target="http://journals.iucr.org/services/cif/checking/PLAT302.html" TargetMode="External"/><Relationship Id="rId33" Type="http://schemas.openxmlformats.org/officeDocument/2006/relationships/hyperlink" Target="http://journals.iucr.org/services/cif/checking/PLAT304.html" TargetMode="External"/><Relationship Id="rId34" Type="http://schemas.openxmlformats.org/officeDocument/2006/relationships/hyperlink" Target="http://journals.iucr.org/services/cif/checking/PLAT304.html" TargetMode="External"/><Relationship Id="rId35" Type="http://schemas.openxmlformats.org/officeDocument/2006/relationships/hyperlink" Target="http://journals.iucr.org/services/cif/checking/PLAT860.html" TargetMode="External"/><Relationship Id="rId36" Type="http://schemas.openxmlformats.org/officeDocument/2006/relationships/hyperlink" Target="http://journals.iucr.org/services/cif/checking/PLAT883.html" TargetMode="External"/><Relationship Id="rId37" Type="http://schemas.openxmlformats.org/officeDocument/2006/relationships/hyperlink" Target="http://journals.iucr.org/services/cif/checking/PLAT933.html" TargetMode="External"/><Relationship Id="rId38" Type="http://schemas.openxmlformats.org/officeDocument/2006/relationships/hyperlink" Target="http://journals.iucr.org/services/cif/checking/checkform.html" TargetMode="External"/><Relationship Id="rId3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2021-08-28T09:13:18Z</dcterms:created>
  <dcterms:modified xsi:type="dcterms:W3CDTF">2021-08-28T09:13:18Z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2021-08-28T00:00:00Z</vt:filetime>
  </property>
</Properties>
</file>